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B4" w:rsidRDefault="00AB72B4" w:rsidP="00AB72B4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AB72B4" w:rsidRDefault="00AB72B4" w:rsidP="00AB72B4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AB72B4" w:rsidRDefault="00AB72B4" w:rsidP="00AB72B4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8714DC" w:rsidRDefault="008714DC" w:rsidP="00AB72B4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AB72B4" w:rsidRDefault="00AB72B4" w:rsidP="00AB72B4">
      <w:pPr>
        <w:keepNext/>
        <w:spacing w:after="480"/>
        <w:ind w:left="-567"/>
        <w:jc w:val="center"/>
        <w:outlineLvl w:val="0"/>
        <w:rPr>
          <w:rFonts w:ascii="Garamond" w:hAnsi="Garamond"/>
          <w:sz w:val="28"/>
          <w:szCs w:val="28"/>
        </w:rPr>
      </w:pPr>
      <w:r>
        <w:rPr>
          <w:b/>
          <w:sz w:val="28"/>
          <w:szCs w:val="28"/>
          <w:lang w:eastAsia="x-none"/>
        </w:rPr>
        <w:t>РАСПОРЯЖ</w:t>
      </w:r>
      <w:r>
        <w:rPr>
          <w:b/>
          <w:sz w:val="28"/>
          <w:szCs w:val="28"/>
          <w:lang w:val="x-none" w:eastAsia="x-none"/>
        </w:rPr>
        <w:t>ЕНИЕ</w:t>
      </w:r>
    </w:p>
    <w:p w:rsidR="00AB72B4" w:rsidRDefault="00AB72B4" w:rsidP="00AB72B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5E3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D309E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                                                                         № </w:t>
      </w:r>
      <w:r w:rsidR="00CF5E34">
        <w:rPr>
          <w:sz w:val="28"/>
          <w:szCs w:val="28"/>
        </w:rPr>
        <w:t>289</w:t>
      </w:r>
    </w:p>
    <w:p w:rsidR="00AB72B4" w:rsidRDefault="00AB72B4" w:rsidP="00AB72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B602A3" w:rsidRDefault="00B602A3" w:rsidP="00AB72B4">
      <w:pPr>
        <w:jc w:val="center"/>
        <w:rPr>
          <w:rFonts w:ascii="Garamond" w:hAnsi="Garamond"/>
          <w:sz w:val="28"/>
          <w:szCs w:val="28"/>
        </w:rPr>
      </w:pPr>
    </w:p>
    <w:p w:rsidR="00AB72B4" w:rsidRDefault="00AB72B4" w:rsidP="00AB72B4">
      <w:pPr>
        <w:pStyle w:val="3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временном прекращении движения транспорта</w:t>
      </w:r>
    </w:p>
    <w:bookmarkEnd w:id="0"/>
    <w:p w:rsidR="00AB72B4" w:rsidRPr="00C409C0" w:rsidRDefault="00AB72B4" w:rsidP="00AB72B4"/>
    <w:p w:rsidR="00AB72B4" w:rsidRDefault="00AB72B4" w:rsidP="00AB72B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Твери:</w:t>
      </w:r>
    </w:p>
    <w:p w:rsidR="00AB72B4" w:rsidRDefault="00AB72B4" w:rsidP="00AB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Прекратить движение всех видов транспорта </w:t>
      </w:r>
      <w:r w:rsidR="00046C66">
        <w:rPr>
          <w:sz w:val="28"/>
          <w:szCs w:val="28"/>
        </w:rPr>
        <w:t>на проезде вдоль д.20 по Двору Пролетарки до ул. Большевиков в Пролетарском районе города Твери</w:t>
      </w:r>
      <w:r w:rsidR="00046C66" w:rsidRPr="008B4AE9">
        <w:rPr>
          <w:sz w:val="28"/>
          <w:szCs w:val="28"/>
        </w:rPr>
        <w:t xml:space="preserve">, с </w:t>
      </w:r>
      <w:r w:rsidR="00046C66">
        <w:rPr>
          <w:sz w:val="28"/>
          <w:szCs w:val="28"/>
        </w:rPr>
        <w:t>12</w:t>
      </w:r>
      <w:r w:rsidR="00046C66" w:rsidRPr="008B4AE9">
        <w:rPr>
          <w:sz w:val="28"/>
          <w:szCs w:val="28"/>
        </w:rPr>
        <w:t xml:space="preserve"> час. 00 мин. </w:t>
      </w:r>
      <w:r w:rsidR="00046C66">
        <w:rPr>
          <w:sz w:val="28"/>
          <w:szCs w:val="28"/>
        </w:rPr>
        <w:t>16</w:t>
      </w:r>
      <w:r w:rsidR="00046C66" w:rsidRPr="008B4AE9">
        <w:rPr>
          <w:sz w:val="28"/>
          <w:szCs w:val="28"/>
        </w:rPr>
        <w:t>.0</w:t>
      </w:r>
      <w:r w:rsidR="00046C66">
        <w:rPr>
          <w:sz w:val="28"/>
          <w:szCs w:val="28"/>
        </w:rPr>
        <w:t>9</w:t>
      </w:r>
      <w:r w:rsidR="00046C66" w:rsidRPr="008B4AE9">
        <w:rPr>
          <w:sz w:val="28"/>
          <w:szCs w:val="28"/>
        </w:rPr>
        <w:t>.2020 до 2</w:t>
      </w:r>
      <w:r w:rsidR="00046C66">
        <w:rPr>
          <w:sz w:val="28"/>
          <w:szCs w:val="28"/>
        </w:rPr>
        <w:t>0</w:t>
      </w:r>
      <w:r w:rsidR="00046C66" w:rsidRPr="008B4AE9">
        <w:rPr>
          <w:sz w:val="28"/>
          <w:szCs w:val="28"/>
        </w:rPr>
        <w:t xml:space="preserve"> час. </w:t>
      </w:r>
      <w:r w:rsidR="00046C66">
        <w:rPr>
          <w:sz w:val="28"/>
          <w:szCs w:val="28"/>
        </w:rPr>
        <w:t>00</w:t>
      </w:r>
      <w:r w:rsidR="00046C66" w:rsidRPr="008B4AE9">
        <w:rPr>
          <w:sz w:val="28"/>
          <w:szCs w:val="28"/>
        </w:rPr>
        <w:t xml:space="preserve"> мин. </w:t>
      </w:r>
      <w:r w:rsidR="00046C66">
        <w:rPr>
          <w:sz w:val="28"/>
          <w:szCs w:val="28"/>
        </w:rPr>
        <w:t>30</w:t>
      </w:r>
      <w:r w:rsidR="00046C66" w:rsidRPr="008B4AE9">
        <w:rPr>
          <w:sz w:val="28"/>
          <w:szCs w:val="28"/>
        </w:rPr>
        <w:t>.</w:t>
      </w:r>
      <w:r w:rsidR="00046C66">
        <w:rPr>
          <w:sz w:val="28"/>
          <w:szCs w:val="28"/>
        </w:rPr>
        <w:t>11</w:t>
      </w:r>
      <w:r w:rsidR="00046C66" w:rsidRPr="008B4AE9">
        <w:rPr>
          <w:sz w:val="28"/>
          <w:szCs w:val="28"/>
        </w:rPr>
        <w:t>.2020</w:t>
      </w:r>
      <w:r w:rsidR="00F053FF">
        <w:rPr>
          <w:sz w:val="28"/>
          <w:szCs w:val="28"/>
        </w:rPr>
        <w:t xml:space="preserve">. </w:t>
      </w:r>
    </w:p>
    <w:p w:rsidR="00AB72B4" w:rsidRDefault="00AB72B4" w:rsidP="00AB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046C66">
        <w:rPr>
          <w:sz w:val="28"/>
          <w:szCs w:val="28"/>
        </w:rPr>
        <w:t>О</w:t>
      </w:r>
      <w:r w:rsidR="00045010">
        <w:rPr>
          <w:sz w:val="28"/>
          <w:szCs w:val="28"/>
        </w:rPr>
        <w:t>бществу</w:t>
      </w:r>
      <w:r w:rsidR="00046C66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«</w:t>
      </w:r>
      <w:r w:rsidR="00046C66">
        <w:rPr>
          <w:sz w:val="28"/>
          <w:szCs w:val="28"/>
        </w:rPr>
        <w:t>Атлант</w:t>
      </w:r>
      <w:r>
        <w:rPr>
          <w:sz w:val="28"/>
          <w:szCs w:val="28"/>
        </w:rPr>
        <w:t>»:</w:t>
      </w:r>
    </w:p>
    <w:p w:rsidR="00AB72B4" w:rsidRDefault="00AB72B4" w:rsidP="00AB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обеспечить установку и содержание дорожных знаков на месте проведения работ в соответствии со схемой организации дорожного движения, согласованной отделом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городу Твери, на период проведения работ. По окончании работ обеспечить демонтаж дорожных знаков для обеспечения беспрепятственного проезда транспортных средств;</w:t>
      </w:r>
    </w:p>
    <w:p w:rsidR="00AB72B4" w:rsidRDefault="00AB72B4" w:rsidP="00AB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обеспечить возможность проезда автомашин оперативных и экстренных служб.</w:t>
      </w:r>
    </w:p>
    <w:p w:rsidR="00AB72B4" w:rsidRDefault="00AB72B4" w:rsidP="00E63A13">
      <w:pPr>
        <w:pStyle w:val="a3"/>
        <w:tabs>
          <w:tab w:val="left" w:pos="-1276"/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632E57">
        <w:rPr>
          <w:sz w:val="28"/>
          <w:szCs w:val="28"/>
        </w:rPr>
        <w:t> </w:t>
      </w:r>
      <w:r>
        <w:rPr>
          <w:sz w:val="28"/>
          <w:szCs w:val="28"/>
        </w:rPr>
        <w:t xml:space="preserve">Рекомендовать транспортным организациям и индивидуальным предпринимателям, осуществляющим перевозку пассажиров изменить схему движения пассажирского транспорта, исключив его движение </w:t>
      </w:r>
      <w:r w:rsidR="00046C66">
        <w:rPr>
          <w:sz w:val="28"/>
          <w:szCs w:val="28"/>
        </w:rPr>
        <w:t>на проезде вдоль д.20 по Двору Пролетарки до ул. Большевиков</w:t>
      </w:r>
      <w:r w:rsidR="00E63A13">
        <w:rPr>
          <w:sz w:val="28"/>
          <w:szCs w:val="28"/>
        </w:rPr>
        <w:t>.</w:t>
      </w:r>
    </w:p>
    <w:p w:rsidR="00AB72B4" w:rsidRDefault="00AB72B4" w:rsidP="00AB72B4">
      <w:pPr>
        <w:pStyle w:val="a3"/>
        <w:tabs>
          <w:tab w:val="left" w:pos="-1276"/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632E57">
        <w:rPr>
          <w:sz w:val="28"/>
          <w:szCs w:val="28"/>
        </w:rPr>
        <w:t> </w:t>
      </w:r>
      <w:r>
        <w:rPr>
          <w:sz w:val="28"/>
          <w:szCs w:val="28"/>
        </w:rPr>
        <w:t>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распоряжения.</w:t>
      </w:r>
    </w:p>
    <w:p w:rsidR="00AB72B4" w:rsidRDefault="00AB72B4" w:rsidP="00AB72B4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Рекомендовать отделу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городу Твери принять меры по обеспечению безопасности дорожного движения.</w:t>
      </w:r>
    </w:p>
    <w:p w:rsidR="00AB72B4" w:rsidRDefault="00AB72B4" w:rsidP="00AB72B4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распоряжение вступает в силу со дня издания.</w:t>
      </w:r>
    </w:p>
    <w:p w:rsidR="00AB72B4" w:rsidRDefault="00AB72B4" w:rsidP="00AB72B4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="00632E57">
        <w:rPr>
          <w:sz w:val="28"/>
          <w:szCs w:val="28"/>
        </w:rPr>
        <w:t> </w:t>
      </w:r>
      <w:r>
        <w:rPr>
          <w:sz w:val="28"/>
          <w:szCs w:val="28"/>
        </w:rPr>
        <w:t>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B72B4" w:rsidRDefault="00AB72B4" w:rsidP="00AB72B4">
      <w:pPr>
        <w:tabs>
          <w:tab w:val="left" w:pos="-2268"/>
        </w:tabs>
        <w:jc w:val="both"/>
        <w:rPr>
          <w:sz w:val="28"/>
          <w:szCs w:val="28"/>
        </w:rPr>
      </w:pPr>
    </w:p>
    <w:p w:rsidR="00AB72B4" w:rsidRDefault="00046C66" w:rsidP="00AB72B4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72B4">
        <w:rPr>
          <w:sz w:val="28"/>
          <w:szCs w:val="28"/>
        </w:rPr>
        <w:t>аместитель Главы</w:t>
      </w:r>
    </w:p>
    <w:p w:rsidR="008714DC" w:rsidRDefault="00AB72B4" w:rsidP="00AB72B4">
      <w:pPr>
        <w:tabs>
          <w:tab w:val="left" w:pos="-2268"/>
        </w:tabs>
        <w:jc w:val="both"/>
        <w:rPr>
          <w:sz w:val="28"/>
          <w:szCs w:val="28"/>
        </w:rPr>
        <w:sectPr w:rsidR="008714DC" w:rsidSect="008714DC">
          <w:pgSz w:w="11906" w:h="16838"/>
          <w:pgMar w:top="426" w:right="566" w:bottom="851" w:left="993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Администрации города Твери                                                 </w:t>
      </w:r>
      <w:r w:rsidR="00046C66">
        <w:rPr>
          <w:sz w:val="28"/>
          <w:szCs w:val="28"/>
        </w:rPr>
        <w:t xml:space="preserve">                     Д.И. Черных</w:t>
      </w:r>
    </w:p>
    <w:p w:rsidR="00462B89" w:rsidRDefault="00462B89" w:rsidP="001175ED">
      <w:pPr>
        <w:keepNext/>
        <w:outlineLvl w:val="1"/>
        <w:rPr>
          <w:sz w:val="28"/>
          <w:szCs w:val="28"/>
        </w:rPr>
      </w:pPr>
    </w:p>
    <w:sectPr w:rsidR="00462B89" w:rsidSect="008714DC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DE6"/>
    <w:multiLevelType w:val="hybridMultilevel"/>
    <w:tmpl w:val="7808673E"/>
    <w:lvl w:ilvl="0" w:tplc="B4D0FF9A">
      <w:start w:val="1"/>
      <w:numFmt w:val="decimal"/>
      <w:lvlText w:val="%1."/>
      <w:lvlJc w:val="left"/>
      <w:pPr>
        <w:ind w:left="2007" w:hanging="14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1A6"/>
    <w:multiLevelType w:val="hybridMultilevel"/>
    <w:tmpl w:val="D1D2116A"/>
    <w:lvl w:ilvl="0" w:tplc="B7B423FC">
      <w:start w:val="1"/>
      <w:numFmt w:val="decimal"/>
      <w:lvlText w:val="%1."/>
      <w:lvlJc w:val="left"/>
      <w:pPr>
        <w:ind w:left="1188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1CD1E2A"/>
    <w:multiLevelType w:val="hybridMultilevel"/>
    <w:tmpl w:val="35462476"/>
    <w:lvl w:ilvl="0" w:tplc="AA504C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E"/>
    <w:rsid w:val="00045010"/>
    <w:rsid w:val="00046C66"/>
    <w:rsid w:val="00071830"/>
    <w:rsid w:val="00082062"/>
    <w:rsid w:val="001175ED"/>
    <w:rsid w:val="0014709F"/>
    <w:rsid w:val="001F4D3E"/>
    <w:rsid w:val="00217A9B"/>
    <w:rsid w:val="0027480B"/>
    <w:rsid w:val="0027712D"/>
    <w:rsid w:val="002C632F"/>
    <w:rsid w:val="00302A05"/>
    <w:rsid w:val="00314C36"/>
    <w:rsid w:val="00326306"/>
    <w:rsid w:val="004342DF"/>
    <w:rsid w:val="00462B89"/>
    <w:rsid w:val="004A2275"/>
    <w:rsid w:val="004B137A"/>
    <w:rsid w:val="004D66E9"/>
    <w:rsid w:val="00630C77"/>
    <w:rsid w:val="00632E57"/>
    <w:rsid w:val="00691D49"/>
    <w:rsid w:val="00713A45"/>
    <w:rsid w:val="007B0C23"/>
    <w:rsid w:val="008001AF"/>
    <w:rsid w:val="008455D7"/>
    <w:rsid w:val="008714DC"/>
    <w:rsid w:val="008B6AAB"/>
    <w:rsid w:val="008C71CB"/>
    <w:rsid w:val="00945BFD"/>
    <w:rsid w:val="00987A98"/>
    <w:rsid w:val="009E1575"/>
    <w:rsid w:val="009E58F3"/>
    <w:rsid w:val="00A6467D"/>
    <w:rsid w:val="00A97497"/>
    <w:rsid w:val="00AA4B37"/>
    <w:rsid w:val="00AB72B4"/>
    <w:rsid w:val="00AC467B"/>
    <w:rsid w:val="00B33DD7"/>
    <w:rsid w:val="00B41801"/>
    <w:rsid w:val="00B44DAC"/>
    <w:rsid w:val="00B602A3"/>
    <w:rsid w:val="00C351C0"/>
    <w:rsid w:val="00C36941"/>
    <w:rsid w:val="00C409C0"/>
    <w:rsid w:val="00CF5E34"/>
    <w:rsid w:val="00D309E7"/>
    <w:rsid w:val="00D640D7"/>
    <w:rsid w:val="00DB4D59"/>
    <w:rsid w:val="00DC2FCE"/>
    <w:rsid w:val="00DE0721"/>
    <w:rsid w:val="00E63A13"/>
    <w:rsid w:val="00E761D6"/>
    <w:rsid w:val="00E8415D"/>
    <w:rsid w:val="00EC72FC"/>
    <w:rsid w:val="00F053FF"/>
    <w:rsid w:val="00FA6903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830"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718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830"/>
    <w:rPr>
      <w:rFonts w:ascii="Garamond" w:eastAsia="Times New Roman" w:hAnsi="Garamon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71830"/>
    <w:pPr>
      <w:ind w:left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71830"/>
    <w:pPr>
      <w:jc w:val="both"/>
    </w:pPr>
  </w:style>
  <w:style w:type="character" w:customStyle="1" w:styleId="22">
    <w:name w:val="Основной текст 2 Знак"/>
    <w:basedOn w:val="a0"/>
    <w:link w:val="21"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830"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718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830"/>
    <w:rPr>
      <w:rFonts w:ascii="Garamond" w:eastAsia="Times New Roman" w:hAnsi="Garamon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71830"/>
    <w:pPr>
      <w:ind w:left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71830"/>
    <w:pPr>
      <w:jc w:val="both"/>
    </w:pPr>
  </w:style>
  <w:style w:type="character" w:customStyle="1" w:styleId="22">
    <w:name w:val="Основной текст 2 Знак"/>
    <w:basedOn w:val="a0"/>
    <w:link w:val="21"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54BB-D148-476B-AE5C-F03C40A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Кирилл Валерьевич</dc:creator>
  <cp:lastModifiedBy>Ким Екатерина Игоревна</cp:lastModifiedBy>
  <cp:revision>3</cp:revision>
  <cp:lastPrinted>2020-09-14T09:11:00Z</cp:lastPrinted>
  <dcterms:created xsi:type="dcterms:W3CDTF">2020-09-14T14:45:00Z</dcterms:created>
  <dcterms:modified xsi:type="dcterms:W3CDTF">2020-09-14T14:45:00Z</dcterms:modified>
</cp:coreProperties>
</file>